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B15606" w14:textId="2F453118" w:rsidR="002A7523" w:rsidRDefault="002A7523" w:rsidP="002A7523">
      <w:pPr>
        <w:spacing w:after="0" w:line="240" w:lineRule="auto"/>
        <w:contextualSpacing/>
        <w:jc w:val="center"/>
        <w:rPr>
          <w:rFonts w:ascii="Montserrat" w:eastAsia="Calibri" w:hAnsi="Montserrat" w:cs="Times New Roman"/>
          <w:b/>
          <w:bCs/>
          <w:kern w:val="0"/>
          <w:sz w:val="20"/>
          <w:szCs w:val="20"/>
          <w14:ligatures w14:val="none"/>
        </w:rPr>
      </w:pPr>
      <w:r w:rsidRPr="002A7523">
        <w:rPr>
          <w:rFonts w:ascii="Montserrat" w:eastAsia="Calibri" w:hAnsi="Montserrat" w:cs="Times New Roman"/>
          <w:b/>
          <w:bCs/>
          <w:kern w:val="0"/>
          <w:sz w:val="20"/>
          <w:szCs w:val="20"/>
          <w14:ligatures w14:val="none"/>
        </w:rPr>
        <w:t>EKONOMINIO NAUDINGUMO VERTINIMO KRITERIJAI IR SKAIČIAVIMO METODIKA</w:t>
      </w:r>
    </w:p>
    <w:p w14:paraId="1DD21ADF" w14:textId="77777777" w:rsidR="002A7523" w:rsidRDefault="002A7523" w:rsidP="002A7523">
      <w:pPr>
        <w:spacing w:after="0" w:line="240" w:lineRule="auto"/>
        <w:contextualSpacing/>
        <w:jc w:val="center"/>
        <w:rPr>
          <w:rFonts w:ascii="Montserrat" w:eastAsia="Calibri" w:hAnsi="Montserrat" w:cs="Times New Roman"/>
          <w:b/>
          <w:bCs/>
          <w:kern w:val="0"/>
          <w:sz w:val="20"/>
          <w:szCs w:val="20"/>
          <w14:ligatures w14:val="none"/>
        </w:rPr>
      </w:pPr>
    </w:p>
    <w:p w14:paraId="40A0CB77" w14:textId="77777777" w:rsidR="002A7523" w:rsidRPr="002A7523" w:rsidRDefault="002A7523" w:rsidP="002A7523">
      <w:pPr>
        <w:spacing w:after="0" w:line="240" w:lineRule="auto"/>
        <w:contextualSpacing/>
        <w:jc w:val="center"/>
        <w:rPr>
          <w:rFonts w:ascii="Montserrat" w:eastAsia="Calibri" w:hAnsi="Montserrat" w:cs="Times New Roman"/>
          <w:b/>
          <w:bCs/>
          <w:kern w:val="0"/>
          <w:sz w:val="20"/>
          <w:szCs w:val="20"/>
          <w14:ligatures w14:val="none"/>
        </w:rPr>
      </w:pPr>
    </w:p>
    <w:p w14:paraId="58BAABDD" w14:textId="77777777" w:rsidR="002A7523" w:rsidRDefault="002A7523" w:rsidP="002A7523">
      <w:pPr>
        <w:spacing w:after="0" w:line="240" w:lineRule="auto"/>
        <w:contextualSpacing/>
        <w:jc w:val="both"/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</w:pPr>
    </w:p>
    <w:p w14:paraId="26B005D3" w14:textId="6D23A089" w:rsidR="002A7523" w:rsidRDefault="002A7523" w:rsidP="002A7523">
      <w:pPr>
        <w:spacing w:after="0" w:line="240" w:lineRule="auto"/>
        <w:contextualSpacing/>
        <w:jc w:val="both"/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</w:pPr>
      <w:r w:rsidRPr="002A7523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Šiame pirkime ekonomiškai naudingiausias pasiūlymas bus išrenkamas pagal kainos ir kokybės santykį</w:t>
      </w:r>
      <w:r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.</w:t>
      </w:r>
    </w:p>
    <w:p w14:paraId="3D8F9BAE" w14:textId="77777777" w:rsidR="002A7523" w:rsidRPr="002A7523" w:rsidRDefault="002A7523" w:rsidP="002A7523">
      <w:pPr>
        <w:spacing w:after="0" w:line="240" w:lineRule="auto"/>
        <w:contextualSpacing/>
        <w:jc w:val="both"/>
        <w:rPr>
          <w:rFonts w:ascii="Montserrat" w:eastAsia="Times New Roman" w:hAnsi="Montserrat" w:cs="Times New Roman"/>
          <w:kern w:val="0"/>
          <w:sz w:val="20"/>
          <w:szCs w:val="20"/>
          <w:lang w:eastAsia="zh-CN"/>
          <w14:ligatures w14:val="none"/>
        </w:rPr>
      </w:pPr>
    </w:p>
    <w:p w14:paraId="49DC27B3" w14:textId="77777777" w:rsidR="002A7523" w:rsidRDefault="002A7523" w:rsidP="002A7523">
      <w:pPr>
        <w:keepNext/>
        <w:tabs>
          <w:tab w:val="left" w:pos="1418"/>
        </w:tabs>
        <w:suppressAutoHyphens/>
        <w:spacing w:after="0" w:line="240" w:lineRule="auto"/>
        <w:contextualSpacing/>
        <w:jc w:val="both"/>
        <w:outlineLvl w:val="1"/>
        <w:rPr>
          <w:rFonts w:ascii="Montserrat" w:eastAsia="Times New Roman" w:hAnsi="Montserrat" w:cs="Times New Roman"/>
          <w:b/>
          <w:sz w:val="20"/>
          <w:szCs w:val="20"/>
        </w:rPr>
      </w:pPr>
      <w:r w:rsidRPr="002A7523">
        <w:rPr>
          <w:rFonts w:ascii="Montserrat" w:eastAsia="Times New Roman" w:hAnsi="Montserrat" w:cs="Times New Roman"/>
          <w:b/>
          <w:sz w:val="20"/>
          <w:szCs w:val="20"/>
        </w:rPr>
        <w:t>Pasiūlymų vertinimo kriterijai:</w:t>
      </w:r>
    </w:p>
    <w:p w14:paraId="418A79A2" w14:textId="77777777" w:rsidR="002A7523" w:rsidRPr="002A7523" w:rsidRDefault="002A7523" w:rsidP="002A7523">
      <w:pPr>
        <w:keepNext/>
        <w:tabs>
          <w:tab w:val="left" w:pos="1418"/>
        </w:tabs>
        <w:suppressAutoHyphens/>
        <w:spacing w:after="0" w:line="240" w:lineRule="auto"/>
        <w:contextualSpacing/>
        <w:jc w:val="both"/>
        <w:outlineLvl w:val="1"/>
        <w:rPr>
          <w:rFonts w:ascii="Montserrat" w:eastAsia="Times New Roman" w:hAnsi="Montserrat" w:cs="Times New Roman"/>
          <w:b/>
          <w:sz w:val="20"/>
          <w:szCs w:val="20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2"/>
        <w:gridCol w:w="5765"/>
        <w:gridCol w:w="2519"/>
      </w:tblGrid>
      <w:tr w:rsidR="002A7523" w:rsidRPr="002A7523" w14:paraId="2022953A" w14:textId="77777777" w:rsidTr="002A7523">
        <w:trPr>
          <w:cantSplit/>
          <w:trHeight w:val="817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EBD2C6" w14:textId="77777777" w:rsidR="002A7523" w:rsidRPr="002A7523" w:rsidRDefault="002A7523" w:rsidP="002A7523">
            <w:pPr>
              <w:spacing w:after="200" w:line="276" w:lineRule="auto"/>
              <w:jc w:val="center"/>
              <w:rPr>
                <w:rFonts w:ascii="Montserrat" w:eastAsia="Times New Roman" w:hAnsi="Montserrat" w:cs="Times New Roman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2A7523">
              <w:rPr>
                <w:rFonts w:ascii="Montserrat" w:eastAsia="Times New Roman" w:hAnsi="Montserrat" w:cs="Times New Roman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Eil. Nr.</w:t>
            </w:r>
          </w:p>
        </w:tc>
        <w:tc>
          <w:tcPr>
            <w:tcW w:w="3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01BA1C" w14:textId="77777777" w:rsidR="002A7523" w:rsidRPr="002A7523" w:rsidRDefault="002A7523" w:rsidP="002A7523">
            <w:pPr>
              <w:spacing w:after="200" w:line="276" w:lineRule="auto"/>
              <w:jc w:val="center"/>
              <w:rPr>
                <w:rFonts w:ascii="Montserrat" w:eastAsia="Times New Roman" w:hAnsi="Montserrat" w:cs="Times New Roman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2A7523">
              <w:rPr>
                <w:rFonts w:ascii="Montserrat" w:eastAsia="Times New Roman" w:hAnsi="Montserrat" w:cs="Times New Roman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 xml:space="preserve">Vertinimo kriterijai 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4DCF9E" w14:textId="77777777" w:rsidR="002A7523" w:rsidRPr="002A7523" w:rsidRDefault="002A7523" w:rsidP="002A7523">
            <w:pPr>
              <w:spacing w:after="200" w:line="276" w:lineRule="auto"/>
              <w:ind w:hanging="7"/>
              <w:jc w:val="center"/>
              <w:rPr>
                <w:rFonts w:ascii="Montserrat" w:eastAsia="Times New Roman" w:hAnsi="Montserrat" w:cs="Times New Roman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2A7523">
              <w:rPr>
                <w:rFonts w:ascii="Montserrat" w:eastAsia="Times New Roman" w:hAnsi="Montserrat" w:cs="Times New Roman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Lyginamasis kriterijaus svoris ekonominio naudingumo vertinime</w:t>
            </w:r>
          </w:p>
        </w:tc>
      </w:tr>
      <w:tr w:rsidR="002A7523" w:rsidRPr="002A7523" w14:paraId="295D4D37" w14:textId="77777777" w:rsidTr="002A7523">
        <w:trPr>
          <w:cantSplit/>
          <w:trHeight w:val="370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C387B7" w14:textId="77777777" w:rsidR="002A7523" w:rsidRPr="002A7523" w:rsidRDefault="002A7523" w:rsidP="002A7523">
            <w:pPr>
              <w:spacing w:after="200" w:line="276" w:lineRule="auto"/>
              <w:jc w:val="center"/>
              <w:rPr>
                <w:rFonts w:ascii="Montserrat" w:eastAsia="Times New Roman" w:hAnsi="Montserrat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2A7523">
              <w:rPr>
                <w:rFonts w:ascii="Montserrat" w:eastAsia="Times New Roman" w:hAnsi="Montserrat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1.</w:t>
            </w:r>
          </w:p>
        </w:tc>
        <w:tc>
          <w:tcPr>
            <w:tcW w:w="3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3A79C9" w14:textId="77777777" w:rsidR="002A7523" w:rsidRPr="002A7523" w:rsidRDefault="002A7523" w:rsidP="002A7523">
            <w:pPr>
              <w:spacing w:after="200" w:line="276" w:lineRule="auto"/>
              <w:rPr>
                <w:rFonts w:ascii="Montserrat" w:eastAsia="Times New Roman" w:hAnsi="Montserrat" w:cs="Times New Roman"/>
                <w:b/>
                <w:bCs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2A7523">
              <w:rPr>
                <w:rFonts w:ascii="Montserrat" w:eastAsia="Times New Roman" w:hAnsi="Montserrat" w:cs="Tahoma"/>
                <w:bCs/>
                <w:i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Pirmas kriterijus </w:t>
            </w:r>
            <w:r w:rsidRPr="002A7523">
              <w:rPr>
                <w:rFonts w:ascii="Montserrat" w:eastAsia="Times New Roman" w:hAnsi="Montserrat" w:cs="Tahoma"/>
                <w:b/>
                <w:i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– kaina (C)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5EC2A1" w14:textId="77777777" w:rsidR="002A7523" w:rsidRPr="002A7523" w:rsidRDefault="002A7523" w:rsidP="002A7523">
            <w:pPr>
              <w:spacing w:after="200" w:line="276" w:lineRule="auto"/>
              <w:jc w:val="center"/>
              <w:rPr>
                <w:rFonts w:ascii="Montserrat" w:eastAsia="Times New Roman" w:hAnsi="Montserrat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</w:pPr>
            <w:r w:rsidRPr="002A7523">
              <w:rPr>
                <w:rFonts w:ascii="Montserrat" w:eastAsia="Times New Roman" w:hAnsi="Montserrat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X=90</w:t>
            </w:r>
          </w:p>
        </w:tc>
      </w:tr>
      <w:tr w:rsidR="002A7523" w:rsidRPr="002A7523" w14:paraId="0FF9CC89" w14:textId="77777777" w:rsidTr="002A7523">
        <w:trPr>
          <w:cantSplit/>
          <w:trHeight w:val="306"/>
        </w:trPr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680FB1" w14:textId="77777777" w:rsidR="002A7523" w:rsidRPr="002A7523" w:rsidRDefault="002A7523" w:rsidP="002A7523">
            <w:pPr>
              <w:widowControl w:val="0"/>
              <w:tabs>
                <w:tab w:val="left" w:pos="0"/>
                <w:tab w:val="left" w:pos="709"/>
                <w:tab w:val="left" w:pos="748"/>
                <w:tab w:val="left" w:pos="1134"/>
              </w:tabs>
              <w:spacing w:after="57" w:line="256" w:lineRule="auto"/>
              <w:jc w:val="center"/>
              <w:rPr>
                <w:rFonts w:ascii="Montserrat" w:eastAsia="Trebuchet MS" w:hAnsi="Montserrat" w:cs="Times New Roman"/>
                <w:kern w:val="0"/>
                <w:sz w:val="20"/>
                <w:szCs w:val="20"/>
                <w14:ligatures w14:val="none"/>
              </w:rPr>
            </w:pPr>
            <w:r w:rsidRPr="002A7523">
              <w:rPr>
                <w:rFonts w:ascii="Montserrat" w:eastAsia="Trebuchet MS" w:hAnsi="Montserrat" w:cs="Times New Roman"/>
                <w:kern w:val="0"/>
                <w:sz w:val="20"/>
                <w:szCs w:val="20"/>
                <w14:ligatures w14:val="none"/>
              </w:rPr>
              <w:t>2.</w:t>
            </w:r>
          </w:p>
        </w:tc>
        <w:tc>
          <w:tcPr>
            <w:tcW w:w="3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2EFBE6" w14:textId="77777777" w:rsidR="002A7523" w:rsidRPr="002A7523" w:rsidRDefault="002A7523" w:rsidP="002A7523">
            <w:pPr>
              <w:widowControl w:val="0"/>
              <w:tabs>
                <w:tab w:val="left" w:pos="0"/>
                <w:tab w:val="left" w:pos="709"/>
                <w:tab w:val="left" w:pos="748"/>
                <w:tab w:val="left" w:pos="1134"/>
              </w:tabs>
              <w:spacing w:after="57" w:line="256" w:lineRule="auto"/>
              <w:jc w:val="both"/>
              <w:rPr>
                <w:rFonts w:ascii="Montserrat" w:eastAsia="Calibri" w:hAnsi="Montserrat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  <w:r w:rsidRPr="002A7523">
              <w:rPr>
                <w:rFonts w:ascii="Montserrat" w:eastAsia="Times New Roman" w:hAnsi="Montserrat" w:cs="Tahoma"/>
                <w:bCs/>
                <w:i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Antras kriterijus </w:t>
            </w:r>
            <w:r w:rsidRPr="002A7523">
              <w:rPr>
                <w:rFonts w:ascii="Montserrat" w:eastAsia="Times New Roman" w:hAnsi="Montserrat" w:cs="Tahoma"/>
                <w:b/>
                <w:i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– </w:t>
            </w:r>
            <w:r w:rsidRPr="002A7523">
              <w:rPr>
                <w:rFonts w:ascii="Montserrat" w:eastAsia="Times New Roman" w:hAnsi="Montserrat" w:cs="Tahoma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papildomas sumontuotų naujų detalių garantinis terminas metais</w:t>
            </w:r>
            <w:r w:rsidRPr="002A7523">
              <w:rPr>
                <w:rFonts w:ascii="Montserrat" w:eastAsia="Times New Roman" w:hAnsi="Montserrat" w:cs="Tahoma"/>
                <w:b/>
                <w:bCs/>
                <w:i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(T)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829779" w14:textId="77777777" w:rsidR="002A7523" w:rsidRPr="002A7523" w:rsidRDefault="002A7523" w:rsidP="002A7523">
            <w:pPr>
              <w:widowControl w:val="0"/>
              <w:tabs>
                <w:tab w:val="left" w:pos="0"/>
                <w:tab w:val="left" w:pos="709"/>
                <w:tab w:val="left" w:pos="748"/>
                <w:tab w:val="left" w:pos="1134"/>
              </w:tabs>
              <w:spacing w:after="57" w:line="256" w:lineRule="auto"/>
              <w:jc w:val="center"/>
              <w:rPr>
                <w:rFonts w:ascii="Montserrat" w:eastAsia="Trebuchet MS" w:hAnsi="Montserrat" w:cs="Times New Roman"/>
                <w:kern w:val="0"/>
                <w:sz w:val="20"/>
                <w:szCs w:val="20"/>
                <w14:ligatures w14:val="none"/>
              </w:rPr>
            </w:pPr>
            <w:r w:rsidRPr="002A7523">
              <w:rPr>
                <w:rFonts w:ascii="Montserrat" w:eastAsia="Times New Roman" w:hAnsi="Montserrat" w:cs="Tahoma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Y</w:t>
            </w:r>
            <w:r w:rsidRPr="002A7523">
              <w:rPr>
                <w:rFonts w:ascii="Montserrat" w:eastAsia="Times New Roman" w:hAnsi="Montserrat" w:cs="Tahoma"/>
                <w:color w:val="000000"/>
                <w:kern w:val="0"/>
                <w:sz w:val="20"/>
                <w:szCs w:val="20"/>
                <w:lang w:val="en-GB" w:eastAsia="lt-LT"/>
                <w14:ligatures w14:val="none"/>
              </w:rPr>
              <w:t>=10</w:t>
            </w:r>
          </w:p>
        </w:tc>
      </w:tr>
    </w:tbl>
    <w:p w14:paraId="7D28537F" w14:textId="77777777" w:rsidR="002A7523" w:rsidRPr="002A7523" w:rsidRDefault="002A7523" w:rsidP="002A7523">
      <w:pPr>
        <w:tabs>
          <w:tab w:val="left" w:pos="-1300"/>
          <w:tab w:val="left" w:pos="-1016"/>
        </w:tabs>
        <w:suppressAutoHyphens/>
        <w:autoSpaceDN w:val="0"/>
        <w:spacing w:after="200" w:line="240" w:lineRule="auto"/>
        <w:contextualSpacing/>
        <w:jc w:val="both"/>
        <w:rPr>
          <w:rFonts w:ascii="Montserrat" w:eastAsia="Times New Roman" w:hAnsi="Montserrat" w:cs="Times New Roman"/>
          <w:i/>
          <w:iCs/>
          <w:kern w:val="0"/>
          <w:sz w:val="20"/>
          <w:szCs w:val="20"/>
          <w:u w:val="single"/>
          <w:lang w:eastAsia="zh-CN"/>
          <w14:ligatures w14:val="none"/>
        </w:rPr>
      </w:pPr>
    </w:p>
    <w:p w14:paraId="0F182407" w14:textId="77777777" w:rsidR="002A7523" w:rsidRPr="002A7523" w:rsidRDefault="002A7523" w:rsidP="002A7523">
      <w:pPr>
        <w:numPr>
          <w:ilvl w:val="1"/>
          <w:numId w:val="1"/>
        </w:numPr>
        <w:tabs>
          <w:tab w:val="left" w:pos="-1300"/>
          <w:tab w:val="left" w:pos="-1016"/>
        </w:tabs>
        <w:suppressAutoHyphens/>
        <w:autoSpaceDN w:val="0"/>
        <w:spacing w:after="0" w:line="240" w:lineRule="auto"/>
        <w:ind w:firstLine="567"/>
        <w:contextualSpacing/>
        <w:jc w:val="both"/>
        <w:rPr>
          <w:rFonts w:ascii="Montserrat" w:eastAsia="Times New Roman" w:hAnsi="Montserrat" w:cs="Tahoma"/>
          <w:sz w:val="20"/>
          <w:szCs w:val="20"/>
          <w:lang w:eastAsia="lt-LT"/>
        </w:rPr>
      </w:pPr>
      <w:r w:rsidRPr="002A7523">
        <w:rPr>
          <w:rFonts w:ascii="Montserrat" w:eastAsia="Times New Roman" w:hAnsi="Montserrat" w:cs="Tahoma"/>
          <w:sz w:val="20"/>
          <w:szCs w:val="20"/>
          <w:lang w:eastAsia="lt-LT"/>
        </w:rPr>
        <w:t xml:space="preserve">Ekonominis naudingumas apskaičiuojamas vadovaujantis Viešųjų pirkimų tarnybos parengta skaičiuokle (formulė – </w:t>
      </w:r>
      <w:proofErr w:type="spellStart"/>
      <w:r w:rsidRPr="002A7523">
        <w:rPr>
          <w:rFonts w:ascii="Montserrat" w:eastAsia="Times New Roman" w:hAnsi="Montserrat" w:cs="Tahoma"/>
          <w:sz w:val="20"/>
          <w:szCs w:val="20"/>
          <w:lang w:eastAsia="lt-LT"/>
        </w:rPr>
        <w:t>Telgen</w:t>
      </w:r>
      <w:proofErr w:type="spellEnd"/>
      <w:r w:rsidRPr="002A7523">
        <w:rPr>
          <w:rFonts w:ascii="Montserrat" w:eastAsia="Times New Roman" w:hAnsi="Montserrat" w:cs="Tahoma"/>
          <w:sz w:val="20"/>
          <w:szCs w:val="20"/>
          <w:lang w:eastAsia="lt-LT"/>
        </w:rPr>
        <w:t xml:space="preserve"> (absoliutinė)). </w:t>
      </w:r>
    </w:p>
    <w:p w14:paraId="2C2AE1CF" w14:textId="77777777" w:rsidR="002A7523" w:rsidRPr="002A7523" w:rsidRDefault="002A7523" w:rsidP="002A7523">
      <w:pPr>
        <w:tabs>
          <w:tab w:val="left" w:pos="1418"/>
        </w:tabs>
        <w:spacing w:after="0" w:line="240" w:lineRule="auto"/>
        <w:jc w:val="both"/>
        <w:rPr>
          <w:rFonts w:ascii="Montserrat" w:eastAsia="Times New Roman" w:hAnsi="Montserrat" w:cs="Tahoma"/>
          <w:color w:val="000000"/>
          <w:kern w:val="0"/>
          <w:sz w:val="20"/>
          <w:szCs w:val="20"/>
          <w:lang w:eastAsia="lt-LT"/>
          <w14:ligatures w14:val="none"/>
        </w:rPr>
      </w:pPr>
    </w:p>
    <w:p w14:paraId="04257DB2" w14:textId="77777777" w:rsidR="002A7523" w:rsidRPr="002A7523" w:rsidRDefault="002A7523" w:rsidP="002A7523">
      <w:pPr>
        <w:tabs>
          <w:tab w:val="left" w:pos="0"/>
        </w:tabs>
        <w:spacing w:after="0" w:line="240" w:lineRule="auto"/>
        <w:ind w:firstLine="709"/>
        <w:jc w:val="both"/>
        <w:rPr>
          <w:rFonts w:ascii="Calibri" w:eastAsia="Times New Roman" w:hAnsi="Calibri" w:cs="Arial"/>
          <w:kern w:val="0"/>
          <w:sz w:val="22"/>
          <w:szCs w:val="22"/>
          <w:lang w:eastAsia="zh-CN"/>
          <w14:ligatures w14:val="none"/>
        </w:rPr>
      </w:pPr>
      <w:r w:rsidRPr="002A7523">
        <w:rPr>
          <w:rFonts w:ascii="Montserrat" w:eastAsia="Times New Roman" w:hAnsi="Montserrat" w:cs="Arial"/>
          <w:iCs/>
          <w:kern w:val="0"/>
          <w:sz w:val="20"/>
          <w:szCs w:val="20"/>
          <w:lang w:eastAsia="zh-CN"/>
          <w14:ligatures w14:val="none"/>
        </w:rPr>
        <w:t>Pasiūlymo p ekonominis naudingumas (</w:t>
      </w:r>
      <w:proofErr w:type="spellStart"/>
      <w:r w:rsidRPr="002A7523">
        <w:rPr>
          <w:rFonts w:ascii="Montserrat" w:eastAsia="Times New Roman" w:hAnsi="Montserrat" w:cs="Arial"/>
          <w:iCs/>
          <w:kern w:val="0"/>
          <w:sz w:val="20"/>
          <w:szCs w:val="20"/>
          <w:lang w:eastAsia="zh-CN"/>
          <w14:ligatures w14:val="none"/>
        </w:rPr>
        <w:t>S</w:t>
      </w:r>
      <w:r w:rsidRPr="002A7523">
        <w:rPr>
          <w:rFonts w:ascii="Montserrat" w:eastAsia="Times New Roman" w:hAnsi="Montserrat" w:cs="Arial"/>
          <w:iCs/>
          <w:kern w:val="0"/>
          <w:sz w:val="20"/>
          <w:szCs w:val="20"/>
          <w:vertAlign w:val="subscript"/>
          <w:lang w:eastAsia="zh-CN"/>
          <w14:ligatures w14:val="none"/>
        </w:rPr>
        <w:t>p</w:t>
      </w:r>
      <w:proofErr w:type="spellEnd"/>
      <w:r w:rsidRPr="002A7523">
        <w:rPr>
          <w:rFonts w:ascii="Montserrat" w:eastAsia="Times New Roman" w:hAnsi="Montserrat" w:cs="Arial"/>
          <w:iCs/>
          <w:kern w:val="0"/>
          <w:sz w:val="20"/>
          <w:szCs w:val="20"/>
          <w:lang w:eastAsia="zh-CN"/>
          <w14:ligatures w14:val="none"/>
        </w:rPr>
        <w:t xml:space="preserve">) apskaičiuojamas sudedant Tiekėjo pasiūlymo </w:t>
      </w:r>
      <w:r w:rsidRPr="002A7523">
        <w:rPr>
          <w:rFonts w:ascii="Montserrat" w:eastAsia="Times New Roman" w:hAnsi="Montserrat" w:cs="Arial"/>
          <w:iCs/>
          <w:kern w:val="0"/>
          <w:sz w:val="20"/>
          <w:szCs w:val="20"/>
          <w:u w:val="single"/>
          <w:lang w:eastAsia="zh-CN"/>
          <w14:ligatures w14:val="none"/>
        </w:rPr>
        <w:t>kainos kriterijaus vertinimo (</w:t>
      </w:r>
      <w:proofErr w:type="spellStart"/>
      <w:r w:rsidRPr="002A7523">
        <w:rPr>
          <w:rFonts w:ascii="Montserrat" w:eastAsia="Times New Roman" w:hAnsi="Montserrat" w:cs="Arial"/>
          <w:iCs/>
          <w:kern w:val="0"/>
          <w:sz w:val="20"/>
          <w:szCs w:val="20"/>
          <w:u w:val="single"/>
          <w:lang w:eastAsia="zh-CN"/>
          <w14:ligatures w14:val="none"/>
        </w:rPr>
        <w:t>C</w:t>
      </w:r>
      <w:r w:rsidRPr="002A7523">
        <w:rPr>
          <w:rFonts w:ascii="Montserrat" w:eastAsia="Times New Roman" w:hAnsi="Montserrat" w:cs="Arial"/>
          <w:iCs/>
          <w:kern w:val="0"/>
          <w:sz w:val="20"/>
          <w:szCs w:val="20"/>
          <w:u w:val="single"/>
          <w:vertAlign w:val="subscript"/>
          <w:lang w:eastAsia="zh-CN"/>
          <w14:ligatures w14:val="none"/>
        </w:rPr>
        <w:t>p</w:t>
      </w:r>
      <w:proofErr w:type="spellEnd"/>
      <w:r w:rsidRPr="002A7523">
        <w:rPr>
          <w:rFonts w:ascii="Montserrat" w:eastAsia="Times New Roman" w:hAnsi="Montserrat" w:cs="Arial"/>
          <w:iCs/>
          <w:kern w:val="0"/>
          <w:sz w:val="20"/>
          <w:szCs w:val="20"/>
          <w:u w:val="single"/>
          <w:lang w:eastAsia="zh-CN"/>
          <w14:ligatures w14:val="none"/>
        </w:rPr>
        <w:t>)</w:t>
      </w:r>
      <w:r w:rsidRPr="002A7523">
        <w:rPr>
          <w:rFonts w:ascii="Montserrat" w:eastAsia="Times New Roman" w:hAnsi="Montserrat" w:cs="Arial"/>
          <w:iCs/>
          <w:kern w:val="0"/>
          <w:sz w:val="20"/>
          <w:szCs w:val="20"/>
          <w:lang w:eastAsia="zh-CN"/>
          <w14:ligatures w14:val="none"/>
        </w:rPr>
        <w:t xml:space="preserve"> ir kokybės kriterijaus</w:t>
      </w:r>
      <w:r w:rsidRPr="002A7523">
        <w:rPr>
          <w:rFonts w:ascii="Montserrat" w:eastAsia="Times New Roman" w:hAnsi="Montserrat" w:cs="Arial"/>
          <w:iCs/>
          <w:kern w:val="0"/>
          <w:sz w:val="20"/>
          <w:szCs w:val="20"/>
          <w:u w:val="single"/>
          <w:lang w:eastAsia="zh-CN"/>
          <w14:ligatures w14:val="none"/>
        </w:rPr>
        <w:t xml:space="preserve"> vertinimo (</w:t>
      </w:r>
      <w:proofErr w:type="spellStart"/>
      <w:r w:rsidRPr="002A7523">
        <w:rPr>
          <w:rFonts w:ascii="Montserrat" w:eastAsia="Times New Roman" w:hAnsi="Montserrat" w:cs="Arial"/>
          <w:iCs/>
          <w:kern w:val="0"/>
          <w:sz w:val="20"/>
          <w:szCs w:val="20"/>
          <w:u w:val="single"/>
          <w:lang w:eastAsia="zh-CN"/>
          <w14:ligatures w14:val="none"/>
        </w:rPr>
        <w:t>T</w:t>
      </w:r>
      <w:r w:rsidRPr="002A7523">
        <w:rPr>
          <w:rFonts w:ascii="Montserrat" w:eastAsia="Times New Roman" w:hAnsi="Montserrat" w:cs="Arial"/>
          <w:iCs/>
          <w:kern w:val="0"/>
          <w:sz w:val="20"/>
          <w:szCs w:val="20"/>
          <w:u w:val="single"/>
          <w:vertAlign w:val="subscript"/>
          <w:lang w:eastAsia="zh-CN"/>
          <w14:ligatures w14:val="none"/>
        </w:rPr>
        <w:t>p</w:t>
      </w:r>
      <w:proofErr w:type="spellEnd"/>
      <w:r w:rsidRPr="002A7523">
        <w:rPr>
          <w:rFonts w:ascii="Montserrat" w:eastAsia="Times New Roman" w:hAnsi="Montserrat" w:cs="Arial"/>
          <w:iCs/>
          <w:kern w:val="0"/>
          <w:sz w:val="20"/>
          <w:szCs w:val="20"/>
          <w:u w:val="single"/>
          <w:lang w:eastAsia="zh-CN"/>
          <w14:ligatures w14:val="none"/>
        </w:rPr>
        <w:t>) balus</w:t>
      </w:r>
      <w:r w:rsidRPr="002A7523">
        <w:rPr>
          <w:rFonts w:ascii="Montserrat" w:eastAsia="Times New Roman" w:hAnsi="Montserrat" w:cs="Arial"/>
          <w:iCs/>
          <w:kern w:val="0"/>
          <w:sz w:val="20"/>
          <w:szCs w:val="20"/>
          <w:lang w:eastAsia="zh-CN"/>
          <w14:ligatures w14:val="none"/>
        </w:rPr>
        <w:t>:</w:t>
      </w:r>
    </w:p>
    <w:p w14:paraId="2D53D1AF" w14:textId="77777777" w:rsidR="002A7523" w:rsidRPr="002A7523" w:rsidRDefault="002A7523" w:rsidP="002A7523">
      <w:pPr>
        <w:tabs>
          <w:tab w:val="left" w:pos="0"/>
        </w:tabs>
        <w:spacing w:after="0" w:line="240" w:lineRule="auto"/>
        <w:ind w:firstLine="709"/>
        <w:jc w:val="both"/>
        <w:rPr>
          <w:rFonts w:ascii="Montserrat" w:eastAsia="Times New Roman" w:hAnsi="Montserrat" w:cs="Arial"/>
          <w:kern w:val="0"/>
          <w:sz w:val="20"/>
          <w:szCs w:val="20"/>
          <w:lang w:eastAsia="lt-LT"/>
          <w14:ligatures w14:val="none"/>
        </w:rPr>
      </w:pPr>
    </w:p>
    <w:p w14:paraId="039FED03" w14:textId="77777777" w:rsidR="002A7523" w:rsidRDefault="002A7523" w:rsidP="002A7523">
      <w:pPr>
        <w:spacing w:after="0" w:line="240" w:lineRule="auto"/>
        <w:ind w:firstLine="709"/>
        <w:jc w:val="center"/>
        <w:rPr>
          <w:rFonts w:ascii="Montserrat" w:eastAsia="Times New Roman" w:hAnsi="Montserrat" w:cs="Arial"/>
          <w:kern w:val="0"/>
          <w:sz w:val="20"/>
          <w:szCs w:val="20"/>
          <w:lang w:eastAsia="zh-CN"/>
          <w14:ligatures w14:val="none"/>
        </w:rPr>
      </w:pPr>
      <m:oMath>
        <m:sSub>
          <m:sSubPr>
            <m:ctrlPr>
              <w:rPr>
                <w:rFonts w:ascii="Cambria Math" w:eastAsia="Times New Roman" w:hAnsi="Cambria Math" w:cs="Arial"/>
                <w:kern w:val="0"/>
                <w:sz w:val="22"/>
                <w:szCs w:val="22"/>
                <w:lang w:eastAsia="zh-CN"/>
                <w14:ligatures w14:val="none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Arial"/>
                <w:kern w:val="0"/>
                <w:sz w:val="22"/>
                <w:szCs w:val="22"/>
                <w:lang w:eastAsia="zh-CN"/>
                <w14:ligatures w14:val="none"/>
              </w:rPr>
              <m:t>S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Arial"/>
                <w:kern w:val="0"/>
                <w:sz w:val="22"/>
                <w:szCs w:val="22"/>
                <w:lang w:eastAsia="zh-CN"/>
                <w14:ligatures w14:val="none"/>
              </w:rPr>
              <m:t>p</m:t>
            </m:r>
          </m:sub>
        </m:sSub>
        <w:bookmarkStart w:id="0" w:name="_Hlk132807349"/>
        <m:r>
          <m:rPr>
            <m:sty m:val="p"/>
          </m:rPr>
          <w:rPr>
            <w:rFonts w:ascii="Cambria Math" w:eastAsia="Times New Roman" w:hAnsi="Cambria Math" w:cs="Arial"/>
            <w:kern w:val="0"/>
            <w:sz w:val="22"/>
            <w:szCs w:val="22"/>
            <w:lang w:eastAsia="zh-CN"/>
            <w14:ligatures w14:val="none"/>
          </w:rPr>
          <m:t>=</m:t>
        </m:r>
        <w:bookmarkEnd w:id="0"/>
        <m:sSub>
          <m:sSubPr>
            <m:ctrlPr>
              <w:rPr>
                <w:rFonts w:ascii="Cambria Math" w:eastAsia="Times New Roman" w:hAnsi="Cambria Math" w:cs="Arial"/>
                <w:kern w:val="0"/>
                <w:sz w:val="22"/>
                <w:szCs w:val="22"/>
                <w:lang w:eastAsia="zh-CN"/>
                <w14:ligatures w14:val="none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Arial"/>
                <w:kern w:val="0"/>
                <w:sz w:val="22"/>
                <w:szCs w:val="22"/>
                <w:lang w:eastAsia="zh-CN"/>
                <w14:ligatures w14:val="none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Arial"/>
                <w:kern w:val="0"/>
                <w:sz w:val="22"/>
                <w:szCs w:val="22"/>
                <w:lang w:eastAsia="zh-CN"/>
                <w14:ligatures w14:val="none"/>
              </w:rPr>
              <m:t>p</m:t>
            </m:r>
          </m:sub>
        </m:sSub>
        <m:r>
          <m:rPr>
            <m:sty m:val="p"/>
          </m:rPr>
          <w:rPr>
            <w:rFonts w:ascii="Cambria Math" w:eastAsia="Times New Roman" w:hAnsi="Cambria Math" w:cs="Arial"/>
            <w:kern w:val="0"/>
            <w:sz w:val="22"/>
            <w:szCs w:val="22"/>
            <w:lang w:eastAsia="zh-CN"/>
            <w14:ligatures w14:val="none"/>
          </w:rPr>
          <m:t>+</m:t>
        </m:r>
        <m:sSub>
          <m:sSubPr>
            <m:ctrlPr>
              <w:rPr>
                <w:rFonts w:ascii="Cambria Math" w:eastAsia="Times New Roman" w:hAnsi="Cambria Math" w:cs="Arial"/>
                <w:kern w:val="0"/>
                <w:sz w:val="22"/>
                <w:szCs w:val="22"/>
                <w:lang w:eastAsia="zh-CN"/>
                <w14:ligatures w14:val="none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Arial"/>
                <w:kern w:val="0"/>
                <w:sz w:val="22"/>
                <w:szCs w:val="22"/>
                <w:lang w:eastAsia="zh-CN"/>
                <w14:ligatures w14:val="none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Arial"/>
                <w:kern w:val="0"/>
                <w:sz w:val="22"/>
                <w:szCs w:val="22"/>
                <w:lang w:eastAsia="zh-CN"/>
                <w14:ligatures w14:val="none"/>
              </w:rPr>
              <m:t>p</m:t>
            </m:r>
          </m:sub>
        </m:sSub>
      </m:oMath>
      <w:r w:rsidRPr="002A7523">
        <w:rPr>
          <w:rFonts w:ascii="Montserrat" w:eastAsia="Times New Roman" w:hAnsi="Montserrat" w:cs="Arial"/>
          <w:bCs/>
          <w:kern w:val="0"/>
          <w:sz w:val="20"/>
          <w:szCs w:val="20"/>
          <w:lang w:eastAsia="zh-CN"/>
          <w14:ligatures w14:val="none"/>
        </w:rPr>
        <w:t xml:space="preserve">, </w:t>
      </w:r>
      <w:r w:rsidRPr="002A7523">
        <w:rPr>
          <w:rFonts w:ascii="Montserrat" w:eastAsia="Times New Roman" w:hAnsi="Montserrat" w:cs="Arial"/>
          <w:kern w:val="0"/>
          <w:sz w:val="20"/>
          <w:szCs w:val="20"/>
          <w:lang w:eastAsia="zh-CN"/>
          <w14:ligatures w14:val="none"/>
        </w:rPr>
        <w:t>kur p – pasiūlymo numeris nuo 1 iki n.</w:t>
      </w:r>
    </w:p>
    <w:p w14:paraId="72EAB38A" w14:textId="77777777" w:rsidR="002A7523" w:rsidRPr="002A7523" w:rsidRDefault="002A7523" w:rsidP="002A7523">
      <w:pPr>
        <w:spacing w:after="0" w:line="240" w:lineRule="auto"/>
        <w:ind w:firstLine="709"/>
        <w:rPr>
          <w:rFonts w:ascii="Calibri" w:eastAsia="Times New Roman" w:hAnsi="Calibri" w:cs="Arial"/>
          <w:kern w:val="0"/>
          <w:sz w:val="22"/>
          <w:szCs w:val="22"/>
          <w:lang w:eastAsia="zh-CN"/>
          <w14:ligatures w14:val="none"/>
        </w:rPr>
      </w:pPr>
    </w:p>
    <w:p w14:paraId="295435AD" w14:textId="77777777" w:rsidR="002A7523" w:rsidRPr="002A7523" w:rsidRDefault="002A7523" w:rsidP="002A7523">
      <w:pPr>
        <w:suppressAutoHyphens/>
        <w:autoSpaceDN w:val="0"/>
        <w:spacing w:after="0" w:line="240" w:lineRule="auto"/>
        <w:ind w:firstLine="567"/>
        <w:jc w:val="both"/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</w:pPr>
      <w:r w:rsidRPr="002A7523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Pasiūlymo kainos vertinimo (</w:t>
      </w:r>
      <w:proofErr w:type="spellStart"/>
      <w:r w:rsidRPr="002A7523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Cp</w:t>
      </w:r>
      <w:proofErr w:type="spellEnd"/>
      <w:r w:rsidRPr="002A7523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) balai apskaičiuojami maksimalios nustatytos kainos (</w:t>
      </w:r>
      <w:proofErr w:type="spellStart"/>
      <w:r w:rsidRPr="002A7523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c</w:t>
      </w:r>
      <w:r w:rsidRPr="002A7523">
        <w:rPr>
          <w:rFonts w:ascii="Montserrat" w:eastAsia="Calibri" w:hAnsi="Montserrat" w:cs="Times New Roman"/>
          <w:kern w:val="0"/>
          <w:sz w:val="20"/>
          <w:szCs w:val="20"/>
          <w:vertAlign w:val="subscript"/>
          <w14:ligatures w14:val="none"/>
        </w:rPr>
        <w:t>max</w:t>
      </w:r>
      <w:proofErr w:type="spellEnd"/>
      <w:r w:rsidRPr="002A7523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) ir vertinamo pasiūlymo kainos (</w:t>
      </w:r>
      <w:proofErr w:type="spellStart"/>
      <w:r w:rsidRPr="002A7523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c</w:t>
      </w:r>
      <w:r w:rsidRPr="002A7523">
        <w:rPr>
          <w:rFonts w:ascii="Montserrat" w:eastAsia="Calibri" w:hAnsi="Montserrat" w:cs="Times New Roman"/>
          <w:kern w:val="0"/>
          <w:sz w:val="20"/>
          <w:szCs w:val="20"/>
          <w:vertAlign w:val="subscript"/>
          <w14:ligatures w14:val="none"/>
        </w:rPr>
        <w:t>p</w:t>
      </w:r>
      <w:proofErr w:type="spellEnd"/>
      <w:r w:rsidRPr="002A7523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) skirtumą padalinus iš maksimalios nustatytos kainos (</w:t>
      </w:r>
      <w:proofErr w:type="spellStart"/>
      <w:r w:rsidRPr="002A7523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c</w:t>
      </w:r>
      <w:r w:rsidRPr="002A7523">
        <w:rPr>
          <w:rFonts w:ascii="Montserrat" w:eastAsia="Calibri" w:hAnsi="Montserrat" w:cs="Times New Roman"/>
          <w:kern w:val="0"/>
          <w:sz w:val="20"/>
          <w:szCs w:val="20"/>
          <w:vertAlign w:val="subscript"/>
          <w14:ligatures w14:val="none"/>
        </w:rPr>
        <w:t>max</w:t>
      </w:r>
      <w:proofErr w:type="spellEnd"/>
      <w:r w:rsidRPr="002A7523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) ir minimalios nustatytos kainos (</w:t>
      </w:r>
      <w:proofErr w:type="spellStart"/>
      <w:r w:rsidRPr="002A7523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c</w:t>
      </w:r>
      <w:r w:rsidRPr="002A7523">
        <w:rPr>
          <w:rFonts w:ascii="Montserrat" w:eastAsia="Calibri" w:hAnsi="Montserrat" w:cs="Times New Roman"/>
          <w:kern w:val="0"/>
          <w:sz w:val="20"/>
          <w:szCs w:val="20"/>
          <w:vertAlign w:val="subscript"/>
          <w14:ligatures w14:val="none"/>
        </w:rPr>
        <w:t>min</w:t>
      </w:r>
      <w:proofErr w:type="spellEnd"/>
      <w:r w:rsidRPr="002A7523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) skirtumo bei šį santykį padauginant iš kainos lyginamojo svorio (X):</w:t>
      </w:r>
    </w:p>
    <w:p w14:paraId="1E9C006C" w14:textId="77777777" w:rsidR="002A7523" w:rsidRPr="002A7523" w:rsidRDefault="002A7523" w:rsidP="002A7523">
      <w:pPr>
        <w:suppressAutoHyphens/>
        <w:autoSpaceDN w:val="0"/>
        <w:spacing w:after="0" w:line="240" w:lineRule="auto"/>
        <w:ind w:firstLine="709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61C8E927" w14:textId="77777777" w:rsidR="002A7523" w:rsidRPr="002A7523" w:rsidRDefault="002A7523" w:rsidP="002A7523">
      <w:pPr>
        <w:autoSpaceDN w:val="0"/>
        <w:spacing w:after="0" w:line="240" w:lineRule="auto"/>
        <w:ind w:firstLine="709"/>
        <w:jc w:val="center"/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bCs/>
                <w:i/>
                <w:kern w:val="0"/>
                <w:sz w:val="22"/>
                <w:szCs w:val="22"/>
                <w:lang w:val="en-US"/>
                <w14:ligatures w14:val="none"/>
              </w:rPr>
            </m:ctrlPr>
          </m:sSubPr>
          <m:e>
            <m:r>
              <m:rPr>
                <m:nor/>
              </m:rPr>
              <w:rPr>
                <w:rFonts w:ascii="Montserrat" w:eastAsia="Calibri" w:hAnsi="Montserrat" w:cs="Times New Roman"/>
                <w:bCs/>
                <w:kern w:val="0"/>
                <w:sz w:val="20"/>
                <w:szCs w:val="20"/>
                <w14:ligatures w14:val="none"/>
              </w:rPr>
              <m:t>C</m:t>
            </m:r>
          </m:e>
          <m:sub>
            <m:r>
              <m:rPr>
                <m:nor/>
              </m:rPr>
              <w:rPr>
                <w:rFonts w:ascii="Montserrat" w:eastAsia="Calibri" w:hAnsi="Montserrat" w:cs="Times New Roman"/>
                <w:bCs/>
                <w:kern w:val="0"/>
                <w:sz w:val="20"/>
                <w:szCs w:val="20"/>
                <w14:ligatures w14:val="none"/>
              </w:rPr>
              <m:t>p</m:t>
            </m:r>
          </m:sub>
        </m:sSub>
        <m:r>
          <m:rPr>
            <m:nor/>
          </m:rPr>
          <w:rPr>
            <w:rFonts w:ascii="Montserrat" w:eastAsia="Calibri" w:hAnsi="Montserrat" w:cs="Times New Roman"/>
            <w:bCs/>
            <w:kern w:val="0"/>
            <w:sz w:val="20"/>
            <w:szCs w:val="20"/>
            <w14:ligatures w14:val="none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bCs/>
                <w:i/>
                <w:kern w:val="0"/>
                <w:sz w:val="22"/>
                <w:szCs w:val="22"/>
                <w:lang w:val="en-US"/>
                <w14:ligatures w14:val="none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 w:cs="Times New Roman"/>
                    <w:bCs/>
                    <w:i/>
                    <w:kern w:val="0"/>
                    <w:sz w:val="22"/>
                    <w:szCs w:val="22"/>
                    <w:lang w:val="en-US"/>
                    <w14:ligatures w14:val="none"/>
                  </w:rPr>
                </m:ctrlPr>
              </m:sSubPr>
              <m:e>
                <m:r>
                  <m:rPr>
                    <m:nor/>
                  </m:rPr>
                  <w:rPr>
                    <w:rFonts w:ascii="Montserrat" w:eastAsia="Calibri" w:hAnsi="Montserrat" w:cs="Times New Roman"/>
                    <w:bCs/>
                    <w:kern w:val="0"/>
                    <w:sz w:val="20"/>
                    <w:szCs w:val="20"/>
                    <w14:ligatures w14:val="none"/>
                  </w:rPr>
                  <m:t>c</m:t>
                </m:r>
              </m:e>
              <m:sub>
                <m:func>
                  <m:funcPr>
                    <m:ctrlPr>
                      <w:rPr>
                        <w:rFonts w:ascii="Cambria Math" w:eastAsia="Times New Roman" w:hAnsi="Cambria Math" w:cs="Times New Roman"/>
                        <w:bCs/>
                        <w:kern w:val="0"/>
                        <w:sz w:val="22"/>
                        <w:szCs w:val="22"/>
                        <w:lang w:val="en-US"/>
                        <w14:ligatures w14:val="none"/>
                      </w:rPr>
                    </m:ctrlPr>
                  </m:funcPr>
                  <m:fName>
                    <w:proofErr w:type="spellStart"/>
                    <m:r>
                      <m:rPr>
                        <m:nor/>
                      </m:rPr>
                      <w:rPr>
                        <w:rFonts w:ascii="Montserrat" w:eastAsia="Calibri" w:hAnsi="Montserrat" w:cs="Times New Roman"/>
                        <w:bCs/>
                        <w:kern w:val="0"/>
                        <w:sz w:val="20"/>
                        <w:szCs w:val="20"/>
                        <w14:ligatures w14:val="none"/>
                      </w:rPr>
                      <m:t>max</m:t>
                    </m:r>
                    <w:proofErr w:type="spellEnd"/>
                    <m:r>
                      <m:rPr>
                        <m:nor/>
                      </m:rPr>
                      <w:rPr>
                        <w:rFonts w:ascii="Montserrat" w:eastAsia="Calibri" w:hAnsi="Montserrat" w:cs="Times New Roman"/>
                        <w:bCs/>
                        <w:kern w:val="0"/>
                        <w:sz w:val="20"/>
                        <w:szCs w:val="20"/>
                        <w14:ligatures w14:val="none"/>
                      </w:rPr>
                      <m:t xml:space="preserve">  </m:t>
                    </m:r>
                  </m:fName>
                  <m:e>
                    <m:r>
                      <m:rPr>
                        <m:nor/>
                      </m:rPr>
                      <w:rPr>
                        <w:rFonts w:ascii="Montserrat" w:eastAsia="Calibri" w:hAnsi="Montserrat" w:cs="Times New Roman"/>
                        <w:bCs/>
                        <w:kern w:val="0"/>
                        <w:sz w:val="20"/>
                        <w:szCs w:val="20"/>
                        <w14:ligatures w14:val="none"/>
                      </w:rPr>
                      <m:t xml:space="preserve">̶ </m:t>
                    </m:r>
                  </m:e>
                </m:func>
              </m:sub>
            </m:sSub>
            <m:sSub>
              <m:sSubPr>
                <m:ctrlPr>
                  <w:rPr>
                    <w:rFonts w:ascii="Cambria Math" w:eastAsia="Times New Roman" w:hAnsi="Cambria Math" w:cs="Times New Roman"/>
                    <w:bCs/>
                    <w:i/>
                    <w:kern w:val="0"/>
                    <w:sz w:val="22"/>
                    <w:szCs w:val="22"/>
                    <w:lang w:val="en-US"/>
                    <w14:ligatures w14:val="none"/>
                  </w:rPr>
                </m:ctrlPr>
              </m:sSubPr>
              <m:e>
                <m:r>
                  <m:rPr>
                    <m:nor/>
                  </m:rPr>
                  <w:rPr>
                    <w:rFonts w:ascii="Montserrat" w:eastAsia="Calibri" w:hAnsi="Montserrat" w:cs="Times New Roman"/>
                    <w:bCs/>
                    <w:kern w:val="0"/>
                    <w:sz w:val="20"/>
                    <w:szCs w:val="20"/>
                    <w14:ligatures w14:val="none"/>
                  </w:rPr>
                  <m:t xml:space="preserve"> c</m:t>
                </m:r>
              </m:e>
              <m:sub>
                <m:r>
                  <m:rPr>
                    <m:nor/>
                  </m:rPr>
                  <w:rPr>
                    <w:rFonts w:ascii="Montserrat" w:eastAsia="Calibri" w:hAnsi="Montserrat" w:cs="Times New Roman"/>
                    <w:bCs/>
                    <w:kern w:val="0"/>
                    <w:sz w:val="20"/>
                    <w:szCs w:val="20"/>
                    <w14:ligatures w14:val="none"/>
                  </w:rPr>
                  <m:t>p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 w:cs="Times New Roman"/>
                    <w:bCs/>
                    <w:i/>
                    <w:kern w:val="0"/>
                    <w:sz w:val="22"/>
                    <w:szCs w:val="22"/>
                    <w:lang w:val="en-US"/>
                    <w14:ligatures w14:val="none"/>
                  </w:rPr>
                </m:ctrlPr>
              </m:sSubPr>
              <m:e>
                <m:r>
                  <m:rPr>
                    <m:nor/>
                  </m:rPr>
                  <w:rPr>
                    <w:rFonts w:ascii="Montserrat" w:eastAsia="Calibri" w:hAnsi="Montserrat" w:cs="Times New Roman"/>
                    <w:bCs/>
                    <w:kern w:val="0"/>
                    <w:sz w:val="20"/>
                    <w:szCs w:val="20"/>
                    <w14:ligatures w14:val="none"/>
                  </w:rPr>
                  <m:t>c</m:t>
                </m:r>
              </m:e>
              <m:sub>
                <m:func>
                  <m:funcPr>
                    <m:ctrlPr>
                      <w:rPr>
                        <w:rFonts w:ascii="Cambria Math" w:eastAsia="Times New Roman" w:hAnsi="Cambria Math" w:cs="Times New Roman"/>
                        <w:bCs/>
                        <w:kern w:val="0"/>
                        <w:sz w:val="22"/>
                        <w:szCs w:val="22"/>
                        <w:lang w:val="en-US"/>
                        <w14:ligatures w14:val="none"/>
                      </w:rPr>
                    </m:ctrlPr>
                  </m:funcPr>
                  <m:fName>
                    <w:proofErr w:type="spellStart"/>
                    <m:r>
                      <m:rPr>
                        <m:nor/>
                      </m:rPr>
                      <w:rPr>
                        <w:rFonts w:ascii="Montserrat" w:eastAsia="Calibri" w:hAnsi="Montserrat" w:cs="Times New Roman"/>
                        <w:bCs/>
                        <w:kern w:val="0"/>
                        <w:sz w:val="20"/>
                        <w:szCs w:val="20"/>
                        <w14:ligatures w14:val="none"/>
                      </w:rPr>
                      <m:t>max</m:t>
                    </m:r>
                    <w:proofErr w:type="spellEnd"/>
                    <m:r>
                      <m:rPr>
                        <m:nor/>
                      </m:rPr>
                      <w:rPr>
                        <w:rFonts w:ascii="Montserrat" w:eastAsia="Calibri" w:hAnsi="Montserrat" w:cs="Times New Roman"/>
                        <w:bCs/>
                        <w:kern w:val="0"/>
                        <w:sz w:val="20"/>
                        <w:szCs w:val="20"/>
                        <w14:ligatures w14:val="none"/>
                      </w:rPr>
                      <m:t xml:space="preserve">  </m:t>
                    </m:r>
                  </m:fName>
                  <m:e>
                    <m:r>
                      <m:rPr>
                        <m:nor/>
                      </m:rPr>
                      <w:rPr>
                        <w:rFonts w:ascii="Montserrat" w:eastAsia="Calibri" w:hAnsi="Montserrat" w:cs="Times New Roman"/>
                        <w:bCs/>
                        <w:kern w:val="0"/>
                        <w:sz w:val="20"/>
                        <w:szCs w:val="20"/>
                        <w14:ligatures w14:val="none"/>
                      </w:rPr>
                      <m:t>̶</m:t>
                    </m:r>
                  </m:e>
                </m:func>
              </m:sub>
            </m:sSub>
            <m:r>
              <w:rPr>
                <w:rFonts w:ascii="Cambria Math" w:eastAsia="Calibri" w:hAnsi="Cambria Math" w:cs="Times New Roman"/>
                <w:kern w:val="0"/>
                <w:sz w:val="20"/>
                <w:szCs w:val="20"/>
                <w:lang w:val="en-US"/>
                <w14:ligatures w14:val="none"/>
              </w:rPr>
              <m:t xml:space="preserve"> </m:t>
            </m:r>
            <m:sSub>
              <m:sSubPr>
                <m:ctrlPr>
                  <w:rPr>
                    <w:rFonts w:ascii="Cambria Math" w:eastAsia="Times New Roman" w:hAnsi="Cambria Math" w:cs="Times New Roman"/>
                    <w:bCs/>
                    <w:i/>
                    <w:kern w:val="0"/>
                    <w:sz w:val="22"/>
                    <w:szCs w:val="22"/>
                    <w:lang w:val="en-US"/>
                    <w14:ligatures w14:val="none"/>
                  </w:rPr>
                </m:ctrlPr>
              </m:sSubPr>
              <m:e>
                <m:r>
                  <m:rPr>
                    <m:nor/>
                  </m:rPr>
                  <w:rPr>
                    <w:rFonts w:ascii="Montserrat" w:eastAsia="Calibri" w:hAnsi="Montserrat" w:cs="Times New Roman"/>
                    <w:bCs/>
                    <w:kern w:val="0"/>
                    <w:sz w:val="20"/>
                    <w:szCs w:val="20"/>
                    <w14:ligatures w14:val="none"/>
                  </w:rPr>
                  <m:t xml:space="preserve"> c</m:t>
                </m:r>
              </m:e>
              <m:sub>
                <m:r>
                  <m:rPr>
                    <m:nor/>
                  </m:rPr>
                  <w:rPr>
                    <w:rFonts w:ascii="Montserrat" w:eastAsia="Calibri" w:hAnsi="Montserrat" w:cs="Times New Roman"/>
                    <w:bCs/>
                    <w:kern w:val="0"/>
                    <w:sz w:val="20"/>
                    <w:szCs w:val="20"/>
                    <w14:ligatures w14:val="none"/>
                  </w:rPr>
                  <m:t>min</m:t>
                </m:r>
              </m:sub>
            </m:sSub>
          </m:den>
        </m:f>
        <m:r>
          <m:rPr>
            <m:nor/>
          </m:rPr>
          <w:rPr>
            <w:rFonts w:ascii="Montserrat" w:eastAsia="Calibri" w:hAnsi="Montserrat" w:cs="Times New Roman"/>
            <w:bCs/>
            <w:kern w:val="0"/>
            <w:sz w:val="20"/>
            <w:szCs w:val="20"/>
            <w14:ligatures w14:val="none"/>
          </w:rPr>
          <m:t>×X,</m:t>
        </m:r>
      </m:oMath>
      <w:r w:rsidRPr="002A7523">
        <w:rPr>
          <w:rFonts w:ascii="Montserrat" w:eastAsia="Calibri" w:hAnsi="Montserrat" w:cs="Times New Roman"/>
          <w:bCs/>
          <w:kern w:val="0"/>
          <w:sz w:val="20"/>
          <w:szCs w:val="20"/>
          <w14:ligatures w14:val="none"/>
        </w:rPr>
        <w:t xml:space="preserve">  </w:t>
      </w:r>
      <w:r w:rsidRPr="002A7523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kur p – pasiūlymo numeris nuo 1 iki n.</w:t>
      </w:r>
    </w:p>
    <w:p w14:paraId="73A566AA" w14:textId="77777777" w:rsidR="002A7523" w:rsidRPr="002A7523" w:rsidRDefault="002A7523" w:rsidP="002A7523">
      <w:pPr>
        <w:autoSpaceDN w:val="0"/>
        <w:spacing w:after="0" w:line="240" w:lineRule="auto"/>
        <w:ind w:firstLine="709"/>
        <w:jc w:val="both"/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</w:pPr>
    </w:p>
    <w:p w14:paraId="2B607E5F" w14:textId="77777777" w:rsidR="002A7523" w:rsidRPr="002A7523" w:rsidRDefault="002A7523" w:rsidP="002A7523">
      <w:pPr>
        <w:tabs>
          <w:tab w:val="left" w:pos="993"/>
        </w:tabs>
        <w:suppressAutoHyphens/>
        <w:autoSpaceDN w:val="0"/>
        <w:spacing w:line="276" w:lineRule="auto"/>
        <w:ind w:firstLine="567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2A7523">
        <w:rPr>
          <w:rFonts w:ascii="Montserrat" w:eastAsia="Times New Roman" w:hAnsi="Montserrat" w:cs="Tahoma"/>
          <w:b/>
          <w:bCs/>
          <w:kern w:val="0"/>
          <w:sz w:val="20"/>
          <w:szCs w:val="20"/>
          <w:lang w:eastAsia="lt-LT"/>
          <w14:ligatures w14:val="none"/>
        </w:rPr>
        <w:t>Pagal šią formulę laimėtoju pripažįstamas pasiūlymas, surinkęs didžiausią balų skaičių</w:t>
      </w:r>
      <w:r w:rsidRPr="002A7523">
        <w:rPr>
          <w:rFonts w:ascii="Montserrat" w:eastAsia="Times New Roman" w:hAnsi="Montserrat" w:cs="Tahoma"/>
          <w:kern w:val="0"/>
          <w:sz w:val="20"/>
          <w:szCs w:val="20"/>
          <w:lang w:eastAsia="lt-LT"/>
          <w14:ligatures w14:val="none"/>
        </w:rPr>
        <w:t xml:space="preserve">. Jeigu pasiūlyta kaina lygi </w:t>
      </w:r>
      <w:proofErr w:type="spellStart"/>
      <w:r w:rsidRPr="002A7523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c</w:t>
      </w:r>
      <w:r w:rsidRPr="002A7523">
        <w:rPr>
          <w:rFonts w:ascii="Montserrat" w:eastAsia="Calibri" w:hAnsi="Montserrat" w:cs="Times New Roman"/>
          <w:kern w:val="0"/>
          <w:sz w:val="20"/>
          <w:szCs w:val="20"/>
          <w:vertAlign w:val="subscript"/>
          <w14:ligatures w14:val="none"/>
        </w:rPr>
        <w:t>max</w:t>
      </w:r>
      <w:proofErr w:type="spellEnd"/>
      <w:r w:rsidRPr="002A7523">
        <w:rPr>
          <w:rFonts w:ascii="Montserrat" w:eastAsia="Times New Roman" w:hAnsi="Montserrat" w:cs="Tahoma"/>
          <w:kern w:val="0"/>
          <w:sz w:val="20"/>
          <w:szCs w:val="20"/>
          <w:lang w:eastAsia="lt-LT"/>
          <w14:ligatures w14:val="none"/>
        </w:rPr>
        <w:t xml:space="preserve">, tuomet pasiūlymui už kainą suteikiama 0 balų, o pasiūlymams, kurių kaina artėja link </w:t>
      </w:r>
      <w:proofErr w:type="spellStart"/>
      <w:r w:rsidRPr="002A7523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c</w:t>
      </w:r>
      <w:r w:rsidRPr="002A7523">
        <w:rPr>
          <w:rFonts w:ascii="Montserrat" w:eastAsia="Calibri" w:hAnsi="Montserrat" w:cs="Times New Roman"/>
          <w:kern w:val="0"/>
          <w:sz w:val="20"/>
          <w:szCs w:val="20"/>
          <w:vertAlign w:val="subscript"/>
          <w14:ligatures w14:val="none"/>
        </w:rPr>
        <w:t>min</w:t>
      </w:r>
      <w:proofErr w:type="spellEnd"/>
      <w:r w:rsidRPr="002A7523">
        <w:rPr>
          <w:rFonts w:ascii="Montserrat" w:eastAsia="Times New Roman" w:hAnsi="Montserrat" w:cs="Tahoma"/>
          <w:kern w:val="0"/>
          <w:sz w:val="20"/>
          <w:szCs w:val="20"/>
          <w:lang w:eastAsia="lt-LT"/>
          <w14:ligatures w14:val="none"/>
        </w:rPr>
        <w:t xml:space="preserve">, atitinkamai suteikiamas vis didesnis teigiamas balų skaičius. Pasiūlymui, kurio kaina yra lygi </w:t>
      </w:r>
      <w:proofErr w:type="spellStart"/>
      <w:r w:rsidRPr="002A7523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c</w:t>
      </w:r>
      <w:r w:rsidRPr="002A7523">
        <w:rPr>
          <w:rFonts w:ascii="Montserrat" w:eastAsia="Calibri" w:hAnsi="Montserrat" w:cs="Times New Roman"/>
          <w:kern w:val="0"/>
          <w:sz w:val="20"/>
          <w:szCs w:val="20"/>
          <w:vertAlign w:val="subscript"/>
          <w14:ligatures w14:val="none"/>
        </w:rPr>
        <w:t>max</w:t>
      </w:r>
      <w:proofErr w:type="spellEnd"/>
      <w:r w:rsidRPr="002A7523">
        <w:rPr>
          <w:rFonts w:ascii="Montserrat" w:eastAsia="Times New Roman" w:hAnsi="Montserrat" w:cs="Tahoma"/>
          <w:kern w:val="0"/>
          <w:sz w:val="20"/>
          <w:szCs w:val="20"/>
          <w:lang w:eastAsia="lt-LT"/>
          <w14:ligatures w14:val="none"/>
        </w:rPr>
        <w:t xml:space="preserve">, suteikiamas balų skaičius yra lygus kokybės kriterijaus suteiktam balui. </w:t>
      </w:r>
      <w:r w:rsidRPr="002A7523">
        <w:rPr>
          <w:rFonts w:ascii="Montserrat" w:eastAsia="Times New Roman" w:hAnsi="Montserrat" w:cs="Tahoma"/>
          <w:kern w:val="0"/>
          <w:sz w:val="20"/>
          <w:szCs w:val="20"/>
          <w:lang w:val="af-ZA" w:eastAsia="lt-LT"/>
          <w14:ligatures w14:val="none"/>
        </w:rPr>
        <w:t xml:space="preserve">Perkančioji organizacija nustato, kad </w:t>
      </w:r>
      <w:proofErr w:type="spellStart"/>
      <w:r w:rsidRPr="002A7523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c</w:t>
      </w:r>
      <w:r w:rsidRPr="002A7523">
        <w:rPr>
          <w:rFonts w:ascii="Montserrat" w:eastAsia="Calibri" w:hAnsi="Montserrat" w:cs="Times New Roman"/>
          <w:kern w:val="0"/>
          <w:sz w:val="20"/>
          <w:szCs w:val="20"/>
          <w:vertAlign w:val="subscript"/>
          <w14:ligatures w14:val="none"/>
        </w:rPr>
        <w:t>min</w:t>
      </w:r>
      <w:proofErr w:type="spellEnd"/>
      <w:r w:rsidRPr="002A7523">
        <w:rPr>
          <w:rFonts w:ascii="Montserrat" w:eastAsia="Times New Roman" w:hAnsi="Montserrat" w:cs="Tahoma"/>
          <w:kern w:val="0"/>
          <w:sz w:val="20"/>
          <w:szCs w:val="20"/>
          <w:lang w:val="af-ZA" w:eastAsia="lt-LT"/>
          <w14:ligatures w14:val="none"/>
        </w:rPr>
        <w:t xml:space="preserve"> lygi 0, </w:t>
      </w:r>
      <w:proofErr w:type="spellStart"/>
      <w:r w:rsidRPr="002A7523">
        <w:rPr>
          <w:rFonts w:ascii="Montserrat" w:eastAsia="Calibri" w:hAnsi="Montserrat" w:cs="Times New Roman"/>
          <w:kern w:val="0"/>
          <w:sz w:val="20"/>
          <w:szCs w:val="20"/>
          <w14:ligatures w14:val="none"/>
        </w:rPr>
        <w:t>c</w:t>
      </w:r>
      <w:r w:rsidRPr="002A7523">
        <w:rPr>
          <w:rFonts w:ascii="Montserrat" w:eastAsia="Calibri" w:hAnsi="Montserrat" w:cs="Times New Roman"/>
          <w:kern w:val="0"/>
          <w:sz w:val="20"/>
          <w:szCs w:val="20"/>
          <w:vertAlign w:val="subscript"/>
          <w14:ligatures w14:val="none"/>
        </w:rPr>
        <w:t>max</w:t>
      </w:r>
      <w:proofErr w:type="spellEnd"/>
      <w:r w:rsidRPr="002A7523">
        <w:rPr>
          <w:rFonts w:ascii="Montserrat" w:eastAsia="Times New Roman" w:hAnsi="Montserrat" w:cs="Tahoma"/>
          <w:kern w:val="0"/>
          <w:sz w:val="20"/>
          <w:szCs w:val="20"/>
          <w:lang w:val="af-ZA" w:eastAsia="lt-LT"/>
          <w14:ligatures w14:val="none"/>
        </w:rPr>
        <w:t xml:space="preserve"> lygi suplanuotai pirkimų lėšų sumai, nustatytai prieš pradedant pirkimo procedūras.</w:t>
      </w:r>
    </w:p>
    <w:p w14:paraId="2FDCCAAB" w14:textId="77777777" w:rsidR="002A7523" w:rsidRDefault="002A7523" w:rsidP="002A7523">
      <w:pPr>
        <w:tabs>
          <w:tab w:val="left" w:pos="-1300"/>
          <w:tab w:val="left" w:pos="-1016"/>
        </w:tabs>
        <w:suppressAutoHyphens/>
        <w:autoSpaceDN w:val="0"/>
        <w:spacing w:after="200" w:line="240" w:lineRule="auto"/>
        <w:contextualSpacing/>
        <w:jc w:val="both"/>
        <w:rPr>
          <w:rFonts w:ascii="Montserrat" w:eastAsia="Times New Roman" w:hAnsi="Montserrat" w:cs="Tahoma"/>
          <w:kern w:val="0"/>
          <w:sz w:val="20"/>
          <w:szCs w:val="20"/>
          <w:lang w:eastAsia="lt-LT"/>
          <w14:ligatures w14:val="none"/>
        </w:rPr>
      </w:pPr>
      <w:r w:rsidRPr="002A7523">
        <w:rPr>
          <w:rFonts w:ascii="Montserrat" w:eastAsia="Times New Roman" w:hAnsi="Montserrat" w:cs="Tahoma"/>
          <w:kern w:val="0"/>
          <w:sz w:val="20"/>
          <w:szCs w:val="20"/>
          <w:lang w:eastAsia="lt-LT"/>
          <w14:ligatures w14:val="none"/>
        </w:rPr>
        <w:t>Tais atvejais, kai kelių tiekėjų pasiūlymų ekonominis naudingumas yra vienodas, nustatant pasiūlymų eilę, pirmesnis į šią eilę įrašomas dalyvis, kurio pasiūlymas pateiktas anksčiausiai.</w:t>
      </w:r>
    </w:p>
    <w:p w14:paraId="009518A7" w14:textId="77777777" w:rsidR="002A7523" w:rsidRPr="002A7523" w:rsidRDefault="002A7523" w:rsidP="002A7523">
      <w:pPr>
        <w:tabs>
          <w:tab w:val="left" w:pos="-1300"/>
          <w:tab w:val="left" w:pos="-1016"/>
        </w:tabs>
        <w:suppressAutoHyphens/>
        <w:autoSpaceDN w:val="0"/>
        <w:spacing w:after="200" w:line="240" w:lineRule="auto"/>
        <w:contextualSpacing/>
        <w:jc w:val="both"/>
        <w:rPr>
          <w:rFonts w:ascii="Montserrat" w:eastAsia="Times New Roman" w:hAnsi="Montserrat" w:cs="Tahoma"/>
          <w:kern w:val="0"/>
          <w:sz w:val="20"/>
          <w:szCs w:val="20"/>
          <w:lang w:eastAsia="lt-LT"/>
          <w14:ligatures w14:val="none"/>
        </w:rPr>
      </w:pPr>
    </w:p>
    <w:p w14:paraId="4457D8E3" w14:textId="77777777" w:rsidR="002A7523" w:rsidRPr="002A7523" w:rsidRDefault="002A7523" w:rsidP="002A7523">
      <w:pPr>
        <w:numPr>
          <w:ilvl w:val="1"/>
          <w:numId w:val="1"/>
        </w:numPr>
        <w:spacing w:after="0" w:line="240" w:lineRule="auto"/>
        <w:ind w:firstLine="567"/>
        <w:contextualSpacing/>
        <w:jc w:val="both"/>
        <w:rPr>
          <w:rFonts w:ascii="Montserrat" w:eastAsia="Times New Roman" w:hAnsi="Montserrat" w:cs="Times New Roman"/>
          <w:sz w:val="20"/>
          <w:szCs w:val="20"/>
        </w:rPr>
      </w:pPr>
      <w:r w:rsidRPr="002A7523">
        <w:rPr>
          <w:rFonts w:ascii="Montserrat" w:eastAsia="Times New Roman" w:hAnsi="Montserrat" w:cs="Times New Roman"/>
          <w:sz w:val="20"/>
          <w:szCs w:val="20"/>
        </w:rPr>
        <w:t xml:space="preserve">Antro kriterijaus (T) – </w:t>
      </w:r>
      <w:r w:rsidRPr="002A7523">
        <w:rPr>
          <w:rFonts w:ascii="Montserrat" w:eastAsia="Times New Roman" w:hAnsi="Montserrat" w:cs="Times New Roman"/>
          <w:b/>
          <w:bCs/>
          <w:sz w:val="20"/>
          <w:szCs w:val="20"/>
        </w:rPr>
        <w:t>papildomas sumontuotų naujų detalių garantinis terminas metais</w:t>
      </w:r>
      <w:r w:rsidRPr="002A7523">
        <w:rPr>
          <w:rFonts w:ascii="Montserrat" w:eastAsia="Times New Roman" w:hAnsi="Montserrat" w:cs="Times New Roman"/>
          <w:sz w:val="20"/>
          <w:szCs w:val="20"/>
        </w:rPr>
        <w:t>, balai priskiriami taip:</w:t>
      </w:r>
    </w:p>
    <w:p w14:paraId="79286357" w14:textId="77777777" w:rsidR="002A7523" w:rsidRPr="002A7523" w:rsidRDefault="002A7523" w:rsidP="002A7523">
      <w:pPr>
        <w:spacing w:after="0" w:line="240" w:lineRule="auto"/>
        <w:ind w:left="567"/>
        <w:contextualSpacing/>
        <w:jc w:val="both"/>
        <w:rPr>
          <w:rFonts w:ascii="Montserrat" w:eastAsia="Times New Roman" w:hAnsi="Montserrat" w:cs="Times New Roman"/>
          <w:sz w:val="20"/>
          <w:szCs w:val="20"/>
        </w:rPr>
      </w:pPr>
    </w:p>
    <w:tbl>
      <w:tblPr>
        <w:tblW w:w="93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70"/>
        <w:gridCol w:w="2975"/>
      </w:tblGrid>
      <w:tr w:rsidR="002A7523" w:rsidRPr="002A7523" w14:paraId="3F8C5E68" w14:textId="77777777">
        <w:trPr>
          <w:cantSplit/>
          <w:trHeight w:val="202"/>
        </w:trPr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7E982" w14:textId="77777777" w:rsidR="002A7523" w:rsidRPr="002A7523" w:rsidRDefault="002A7523" w:rsidP="002A7523">
            <w:pPr>
              <w:tabs>
                <w:tab w:val="left" w:pos="-3692"/>
              </w:tabs>
              <w:suppressAutoHyphens/>
              <w:autoSpaceDN w:val="0"/>
              <w:spacing w:after="200" w:line="240" w:lineRule="auto"/>
              <w:contextualSpacing/>
              <w:jc w:val="center"/>
              <w:rPr>
                <w:rFonts w:ascii="Calibri" w:eastAsia="Calibri" w:hAnsi="Calibri" w:cs="Times New Roman"/>
                <w:kern w:val="0"/>
                <w:sz w:val="22"/>
                <w:szCs w:val="22"/>
                <w:lang w:val="fr-FR"/>
                <w14:ligatures w14:val="none"/>
              </w:rPr>
            </w:pPr>
            <w:r w:rsidRPr="002A7523">
              <w:rPr>
                <w:rFonts w:ascii="Montserrat" w:eastAsia="Times New Roman" w:hAnsi="Montserrat" w:cs="Tahoma"/>
                <w:b/>
                <w:b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Papildomas sumontuotų naujų detalių garantinis terminas metais</w:t>
            </w:r>
            <w:r w:rsidRPr="002A7523">
              <w:rPr>
                <w:rFonts w:ascii="Montserrat" w:eastAsia="Times New Roman" w:hAnsi="Montserrat" w:cs="Tahoma"/>
                <w:b/>
                <w:bCs/>
                <w:iCs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 xml:space="preserve"> (T)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45DF18" w14:textId="77777777" w:rsidR="002A7523" w:rsidRPr="002A7523" w:rsidRDefault="002A7523" w:rsidP="002A7523">
            <w:pPr>
              <w:widowControl w:val="0"/>
              <w:tabs>
                <w:tab w:val="left" w:pos="851"/>
              </w:tabs>
              <w:suppressAutoHyphens/>
              <w:autoSpaceDN w:val="0"/>
              <w:spacing w:line="240" w:lineRule="auto"/>
              <w:jc w:val="center"/>
              <w:rPr>
                <w:rFonts w:ascii="Montserrat" w:eastAsia="Times New Roman" w:hAnsi="Montserrat" w:cs="Tahoma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A7523">
              <w:rPr>
                <w:rFonts w:ascii="Montserrat" w:eastAsia="Times New Roman" w:hAnsi="Montserrat" w:cs="Tahoma"/>
                <w:b/>
                <w:kern w:val="0"/>
                <w:sz w:val="20"/>
                <w:szCs w:val="20"/>
                <w:lang w:eastAsia="lt-LT"/>
                <w14:ligatures w14:val="none"/>
              </w:rPr>
              <w:t>Ekonominio naudingumo balai, kurie bus suteikti šiam kriterijui</w:t>
            </w:r>
          </w:p>
        </w:tc>
      </w:tr>
      <w:tr w:rsidR="002A7523" w:rsidRPr="002A7523" w14:paraId="6D8370BC" w14:textId="77777777">
        <w:trPr>
          <w:cantSplit/>
          <w:trHeight w:val="191"/>
        </w:trPr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E8896" w14:textId="77777777" w:rsidR="002A7523" w:rsidRPr="002A7523" w:rsidRDefault="002A7523" w:rsidP="002A7523">
            <w:pPr>
              <w:widowControl w:val="0"/>
              <w:tabs>
                <w:tab w:val="left" w:pos="601"/>
              </w:tabs>
              <w:suppressAutoHyphens/>
              <w:autoSpaceDN w:val="0"/>
              <w:spacing w:after="200" w:line="240" w:lineRule="auto"/>
              <w:contextualSpacing/>
              <w:rPr>
                <w:rFonts w:ascii="Montserrat" w:eastAsia="Calibri" w:hAnsi="Montserrat" w:cs="Arial"/>
                <w:kern w:val="0"/>
                <w:sz w:val="20"/>
                <w:szCs w:val="20"/>
                <w14:ligatures w14:val="none"/>
              </w:rPr>
            </w:pPr>
            <w:r w:rsidRPr="002A7523">
              <w:rPr>
                <w:rFonts w:ascii="Montserrat" w:eastAsia="Times New Roman" w:hAnsi="Montserrat" w:cs="Arial"/>
                <w:kern w:val="0"/>
                <w:sz w:val="20"/>
                <w:szCs w:val="20"/>
                <w:lang w:eastAsia="zh-CN"/>
                <w14:ligatures w14:val="none"/>
              </w:rPr>
              <w:t>Minimalus naujos detalės garantinis terminas, kurio trukmė yra 2 metai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9A9CEF" w14:textId="77777777" w:rsidR="002A7523" w:rsidRPr="002A7523" w:rsidRDefault="002A7523" w:rsidP="002A7523">
            <w:pPr>
              <w:widowControl w:val="0"/>
              <w:tabs>
                <w:tab w:val="left" w:pos="851"/>
              </w:tabs>
              <w:suppressAutoHyphens/>
              <w:autoSpaceDN w:val="0"/>
              <w:spacing w:line="240" w:lineRule="auto"/>
              <w:jc w:val="center"/>
              <w:rPr>
                <w:rFonts w:ascii="Montserrat" w:eastAsia="Times New Roman" w:hAnsi="Montserrat" w:cs="Tahoma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A7523">
              <w:rPr>
                <w:rFonts w:ascii="Montserrat" w:eastAsia="Times New Roman" w:hAnsi="Montserrat" w:cs="Tahoma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0 balų</w:t>
            </w:r>
          </w:p>
        </w:tc>
      </w:tr>
      <w:tr w:rsidR="002A7523" w:rsidRPr="002A7523" w14:paraId="77538339" w14:textId="77777777">
        <w:trPr>
          <w:cantSplit/>
          <w:trHeight w:val="191"/>
        </w:trPr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8DC6C" w14:textId="77777777" w:rsidR="002A7523" w:rsidRPr="002A7523" w:rsidRDefault="002A7523" w:rsidP="002A7523">
            <w:pPr>
              <w:widowControl w:val="0"/>
              <w:tabs>
                <w:tab w:val="left" w:pos="601"/>
              </w:tabs>
              <w:suppressAutoHyphens/>
              <w:autoSpaceDN w:val="0"/>
              <w:spacing w:after="0" w:line="240" w:lineRule="auto"/>
              <w:rPr>
                <w:rFonts w:ascii="Calibri" w:eastAsia="Calibri" w:hAnsi="Calibri" w:cs="Times New Roman"/>
                <w:kern w:val="0"/>
                <w:sz w:val="20"/>
                <w:szCs w:val="20"/>
                <w14:ligatures w14:val="none"/>
              </w:rPr>
            </w:pPr>
            <w:r w:rsidRPr="002A7523">
              <w:rPr>
                <w:rFonts w:ascii="Montserrat" w:eastAsia="Times New Roman" w:hAnsi="Montserrat" w:cs="Arial"/>
                <w:kern w:val="0"/>
                <w:sz w:val="20"/>
                <w:szCs w:val="20"/>
                <w:lang w:eastAsia="zh-CN"/>
                <w14:ligatures w14:val="none"/>
              </w:rPr>
              <w:lastRenderedPageBreak/>
              <w:t>Papildomas 1 metų naujos detalės garantinis terminas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7D0C74" w14:textId="77777777" w:rsidR="002A7523" w:rsidRPr="002A7523" w:rsidRDefault="002A7523" w:rsidP="002A7523">
            <w:pPr>
              <w:widowControl w:val="0"/>
              <w:tabs>
                <w:tab w:val="left" w:pos="851"/>
              </w:tabs>
              <w:suppressAutoHyphens/>
              <w:autoSpaceDN w:val="0"/>
              <w:spacing w:line="240" w:lineRule="auto"/>
              <w:jc w:val="center"/>
              <w:rPr>
                <w:rFonts w:ascii="Montserrat" w:eastAsia="Times New Roman" w:hAnsi="Montserrat" w:cs="Tahoma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A7523">
              <w:rPr>
                <w:rFonts w:ascii="Montserrat" w:eastAsia="Times New Roman" w:hAnsi="Montserrat" w:cs="Tahoma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2 balai</w:t>
            </w:r>
          </w:p>
        </w:tc>
      </w:tr>
      <w:tr w:rsidR="002A7523" w:rsidRPr="002A7523" w14:paraId="6FDC6334" w14:textId="77777777">
        <w:trPr>
          <w:cantSplit/>
          <w:trHeight w:val="191"/>
        </w:trPr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E0DAD" w14:textId="77777777" w:rsidR="002A7523" w:rsidRPr="002A7523" w:rsidRDefault="002A7523" w:rsidP="002A7523">
            <w:pPr>
              <w:widowControl w:val="0"/>
              <w:tabs>
                <w:tab w:val="left" w:pos="601"/>
              </w:tabs>
              <w:suppressAutoHyphens/>
              <w:autoSpaceDN w:val="0"/>
              <w:spacing w:after="200" w:line="240" w:lineRule="auto"/>
              <w:contextualSpacing/>
              <w:rPr>
                <w:rFonts w:ascii="Montserrat" w:eastAsia="Times New Roman" w:hAnsi="Montserrat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2A7523">
              <w:rPr>
                <w:rFonts w:ascii="Montserrat" w:eastAsia="Times New Roman" w:hAnsi="Montserrat" w:cs="Arial"/>
                <w:kern w:val="0"/>
                <w:sz w:val="20"/>
                <w:szCs w:val="20"/>
                <w:lang w:eastAsia="zh-CN"/>
                <w14:ligatures w14:val="none"/>
              </w:rPr>
              <w:t>Papildomas 2 metų naujos detalės</w:t>
            </w:r>
            <w:r w:rsidRPr="002A7523">
              <w:rPr>
                <w:rFonts w:ascii="Calibri" w:eastAsia="Times New Roman" w:hAnsi="Calibri" w:cs="Arial"/>
                <w:kern w:val="0"/>
                <w:sz w:val="20"/>
                <w:szCs w:val="20"/>
                <w:lang w:eastAsia="zh-CN"/>
                <w14:ligatures w14:val="none"/>
              </w:rPr>
              <w:t xml:space="preserve"> </w:t>
            </w:r>
            <w:r w:rsidRPr="002A7523">
              <w:rPr>
                <w:rFonts w:ascii="Montserrat" w:eastAsia="Times New Roman" w:hAnsi="Montserrat" w:cs="Arial"/>
                <w:kern w:val="0"/>
                <w:sz w:val="20"/>
                <w:szCs w:val="20"/>
                <w:lang w:eastAsia="zh-CN"/>
                <w14:ligatures w14:val="none"/>
              </w:rPr>
              <w:t>garantinis terminas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BF9C4F" w14:textId="77777777" w:rsidR="002A7523" w:rsidRPr="002A7523" w:rsidRDefault="002A7523" w:rsidP="002A7523">
            <w:pPr>
              <w:widowControl w:val="0"/>
              <w:tabs>
                <w:tab w:val="left" w:pos="851"/>
              </w:tabs>
              <w:suppressAutoHyphens/>
              <w:autoSpaceDN w:val="0"/>
              <w:spacing w:line="240" w:lineRule="auto"/>
              <w:ind w:left="34"/>
              <w:jc w:val="center"/>
              <w:rPr>
                <w:rFonts w:ascii="Montserrat" w:eastAsia="Times New Roman" w:hAnsi="Montserrat" w:cs="Tahoma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A7523">
              <w:rPr>
                <w:rFonts w:ascii="Montserrat" w:eastAsia="Times New Roman" w:hAnsi="Montserrat" w:cs="Tahoma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5 balai</w:t>
            </w:r>
          </w:p>
        </w:tc>
      </w:tr>
      <w:tr w:rsidR="002A7523" w:rsidRPr="002A7523" w14:paraId="110F9C4A" w14:textId="77777777">
        <w:trPr>
          <w:cantSplit/>
          <w:trHeight w:val="191"/>
        </w:trPr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D6C04B" w14:textId="77777777" w:rsidR="002A7523" w:rsidRPr="002A7523" w:rsidRDefault="002A7523" w:rsidP="002A7523">
            <w:pPr>
              <w:widowControl w:val="0"/>
              <w:tabs>
                <w:tab w:val="left" w:pos="601"/>
              </w:tabs>
              <w:suppressAutoHyphens/>
              <w:autoSpaceDN w:val="0"/>
              <w:spacing w:after="200" w:line="240" w:lineRule="auto"/>
              <w:contextualSpacing/>
              <w:rPr>
                <w:rFonts w:ascii="Montserrat" w:eastAsia="Times New Roman" w:hAnsi="Montserrat" w:cs="Arial"/>
                <w:kern w:val="0"/>
                <w:sz w:val="20"/>
                <w:szCs w:val="20"/>
                <w:lang w:eastAsia="zh-CN"/>
                <w14:ligatures w14:val="none"/>
              </w:rPr>
            </w:pPr>
            <w:r w:rsidRPr="002A7523">
              <w:rPr>
                <w:rFonts w:ascii="Montserrat" w:eastAsia="Times New Roman" w:hAnsi="Montserrat" w:cs="Arial"/>
                <w:kern w:val="0"/>
                <w:sz w:val="20"/>
                <w:szCs w:val="20"/>
                <w:lang w:eastAsia="zh-CN"/>
                <w14:ligatures w14:val="none"/>
              </w:rPr>
              <w:t>Papildomas 3 metų naujos detalės garantinis terminas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9BE791" w14:textId="77777777" w:rsidR="002A7523" w:rsidRPr="002A7523" w:rsidRDefault="002A7523" w:rsidP="002A7523">
            <w:pPr>
              <w:widowControl w:val="0"/>
              <w:suppressAutoHyphens/>
              <w:autoSpaceDN w:val="0"/>
              <w:spacing w:line="276" w:lineRule="auto"/>
              <w:jc w:val="center"/>
              <w:rPr>
                <w:rFonts w:ascii="Montserrat" w:eastAsia="Times New Roman" w:hAnsi="Montserrat" w:cs="Tahoma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A7523">
              <w:rPr>
                <w:rFonts w:ascii="Montserrat" w:eastAsia="Times New Roman" w:hAnsi="Montserrat" w:cs="Tahoma"/>
                <w:color w:val="000000"/>
                <w:kern w:val="0"/>
                <w:sz w:val="20"/>
                <w:szCs w:val="20"/>
                <w:lang w:eastAsia="lt-LT"/>
                <w14:ligatures w14:val="none"/>
              </w:rPr>
              <w:t>10 balų</w:t>
            </w:r>
          </w:p>
        </w:tc>
      </w:tr>
    </w:tbl>
    <w:p w14:paraId="00EE69D6" w14:textId="77777777" w:rsidR="002A7523" w:rsidRDefault="002A7523" w:rsidP="002A7523">
      <w:pPr>
        <w:spacing w:after="0" w:line="240" w:lineRule="auto"/>
        <w:contextualSpacing/>
        <w:jc w:val="both"/>
        <w:rPr>
          <w:rFonts w:ascii="Montserrat" w:eastAsia="Times New Roman" w:hAnsi="Montserrat" w:cs="Times New Roman"/>
          <w:sz w:val="20"/>
          <w:szCs w:val="20"/>
        </w:rPr>
      </w:pPr>
    </w:p>
    <w:p w14:paraId="1EEB8B0B" w14:textId="72DF7091" w:rsidR="002A7523" w:rsidRPr="002A7523" w:rsidRDefault="002A7523" w:rsidP="002A7523">
      <w:pPr>
        <w:spacing w:after="0" w:line="240" w:lineRule="auto"/>
        <w:contextualSpacing/>
        <w:jc w:val="both"/>
        <w:rPr>
          <w:rFonts w:ascii="Montserrat" w:eastAsia="Times New Roman" w:hAnsi="Montserrat" w:cs="Times New Roman"/>
          <w:sz w:val="20"/>
          <w:szCs w:val="20"/>
        </w:rPr>
      </w:pPr>
      <w:r w:rsidRPr="002A7523">
        <w:rPr>
          <w:rFonts w:ascii="Montserrat" w:eastAsia="Times New Roman" w:hAnsi="Montserrat" w:cs="Times New Roman"/>
          <w:sz w:val="20"/>
          <w:szCs w:val="20"/>
        </w:rPr>
        <w:t xml:space="preserve">Tiekėjas savo pasiūlyme privalo nurodyti </w:t>
      </w:r>
      <w:r w:rsidRPr="002A7523">
        <w:rPr>
          <w:rFonts w:ascii="Montserrat" w:eastAsia="Times New Roman" w:hAnsi="Montserrat" w:cs="Times New Roman"/>
          <w:b/>
          <w:bCs/>
          <w:sz w:val="20"/>
          <w:szCs w:val="20"/>
        </w:rPr>
        <w:t>jo siūlomą papildomą</w:t>
      </w:r>
      <w:r w:rsidRPr="002A7523">
        <w:rPr>
          <w:rFonts w:ascii="Montserrat" w:eastAsia="Times New Roman" w:hAnsi="Montserrat" w:cs="Times New Roman"/>
          <w:sz w:val="20"/>
          <w:szCs w:val="20"/>
        </w:rPr>
        <w:t xml:space="preserve"> naujos sumontuotos detalės garantinio termino trukmę metais, viršijančią minimalų nustatytą garantinį terminą (t. y. viršijančią 2 metų gamintojo garantiją). Tiekėjas gali pasirinkti ir siūlyti </w:t>
      </w:r>
      <w:r w:rsidRPr="002A7523">
        <w:rPr>
          <w:rFonts w:ascii="Montserrat" w:eastAsia="Times New Roman" w:hAnsi="Montserrat" w:cs="Times New Roman"/>
          <w:b/>
          <w:bCs/>
          <w:sz w:val="20"/>
          <w:szCs w:val="20"/>
        </w:rPr>
        <w:t>tik vieną</w:t>
      </w:r>
      <w:r w:rsidRPr="002A7523">
        <w:rPr>
          <w:rFonts w:ascii="Montserrat" w:eastAsia="Times New Roman" w:hAnsi="Montserrat" w:cs="Times New Roman"/>
          <w:sz w:val="20"/>
          <w:szCs w:val="20"/>
        </w:rPr>
        <w:t xml:space="preserve"> papildomo garantinio termino variantą, pateiktą lentelėje, sveiku skaičiumi, išreikštą metais.</w:t>
      </w:r>
    </w:p>
    <w:p w14:paraId="41971A59" w14:textId="4D41D566" w:rsidR="00327AA9" w:rsidRDefault="002A7523" w:rsidP="002A7523">
      <w:r w:rsidRPr="002A7523">
        <w:rPr>
          <w:rFonts w:ascii="Montserrat" w:eastAsia="Times New Roman" w:hAnsi="Montserrat" w:cs="Arial"/>
          <w:kern w:val="0"/>
          <w:sz w:val="20"/>
          <w:szCs w:val="22"/>
          <w:lang w:eastAsia="zh-CN"/>
          <w14:ligatures w14:val="none"/>
        </w:rPr>
        <w:t>Jei pasiūlymo formoje (2 priede) nebus nurodytas tiekėjo siūlomas naujos sumontuotos detalės papildomas garantijos terminas metais, bus skiriama 0 balų</w:t>
      </w:r>
    </w:p>
    <w:sectPr w:rsidR="00327AA9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">
    <w:altName w:val="Montserrat"/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AE1663"/>
    <w:multiLevelType w:val="multilevel"/>
    <w:tmpl w:val="69D6C1EC"/>
    <w:lvl w:ilvl="0">
      <w:start w:val="1"/>
      <w:numFmt w:val="decimal"/>
      <w:lvlText w:val="%1."/>
      <w:lvlJc w:val="left"/>
      <w:pPr>
        <w:ind w:left="1070" w:hanging="360"/>
      </w:pPr>
      <w:rPr>
        <w:b w:val="0"/>
        <w:i w:val="0"/>
        <w:strike w:val="0"/>
        <w:dstrike w:val="0"/>
        <w:color w:val="auto"/>
        <w:u w:val="none"/>
        <w:effect w:val="none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561075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523"/>
    <w:rsid w:val="00150685"/>
    <w:rsid w:val="002A7523"/>
    <w:rsid w:val="00327AA9"/>
    <w:rsid w:val="003D0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F8CF8"/>
  <w15:chartTrackingRefBased/>
  <w15:docId w15:val="{3DBE18EA-749D-46D0-B87C-51439EDB0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A752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752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752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752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752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752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752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752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752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752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752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752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752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752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752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752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752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752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A752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A75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752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A752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A752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752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A752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A752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752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752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A752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CB59F11CF1DA54DB1377FAA4CC51862" ma:contentTypeVersion="18" ma:contentTypeDescription="Kurkite naują dokumentą." ma:contentTypeScope="" ma:versionID="82df5be7e917cac9645d6fc91e945a7a">
  <xsd:schema xmlns:xsd="http://www.w3.org/2001/XMLSchema" xmlns:xs="http://www.w3.org/2001/XMLSchema" xmlns:p="http://schemas.microsoft.com/office/2006/metadata/properties" xmlns:ns2="fa926ce1-310f-41ae-8385-1ca2b7620943" xmlns:ns3="d9f5a42a-9903-45e5-95ea-f5f6a7533a1f" xmlns:ns4="6f14713e-c20f-4bc3-b01e-bfea371dc62d" targetNamespace="http://schemas.microsoft.com/office/2006/metadata/properties" ma:root="true" ma:fieldsID="90e5adee5929c81b24be6460d721e5ee" ns2:_="" ns3:_="" ns4:_="">
    <xsd:import namespace="fa926ce1-310f-41ae-8385-1ca2b7620943"/>
    <xsd:import namespace="d9f5a42a-9903-45e5-95ea-f5f6a7533a1f"/>
    <xsd:import namespace="6f14713e-c20f-4bc3-b01e-bfea371dc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26ce1-310f-41ae-8385-1ca2b76209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Vaizdų žymės" ma:readOnly="false" ma:fieldId="{5cf76f15-5ced-4ddc-b409-7134ff3c332f}" ma:taxonomyMulti="true" ma:sspId="700ec1ad-b7ce-47c8-ad3e-598a481fb4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5a42a-9903-45e5-95ea-f5f6a7533a1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98e63ff-692d-4904-8f22-2104665dbbc5}" ma:internalName="TaxCatchAll" ma:showField="CatchAllData" ma:web="d9f5a42a-9903-45e5-95ea-f5f6a7533a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4713e-c20f-4bc3-b01e-bfea371dc62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926ce1-310f-41ae-8385-1ca2b7620943">
      <Terms xmlns="http://schemas.microsoft.com/office/infopath/2007/PartnerControls"/>
    </lcf76f155ced4ddcb4097134ff3c332f>
    <TaxCatchAll xmlns="d9f5a42a-9903-45e5-95ea-f5f6a7533a1f" xsi:nil="true"/>
  </documentManagement>
</p:properties>
</file>

<file path=customXml/itemProps1.xml><?xml version="1.0" encoding="utf-8"?>
<ds:datastoreItem xmlns:ds="http://schemas.openxmlformats.org/officeDocument/2006/customXml" ds:itemID="{0D41E4EB-A3CD-456A-9ED0-C9588020733D}"/>
</file>

<file path=customXml/itemProps2.xml><?xml version="1.0" encoding="utf-8"?>
<ds:datastoreItem xmlns:ds="http://schemas.openxmlformats.org/officeDocument/2006/customXml" ds:itemID="{795BAD91-8342-4EC1-AF39-2F1FEFB263DC}"/>
</file>

<file path=customXml/itemProps3.xml><?xml version="1.0" encoding="utf-8"?>
<ds:datastoreItem xmlns:ds="http://schemas.openxmlformats.org/officeDocument/2006/customXml" ds:itemID="{FD605D05-4D36-4780-AD48-765549FA17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1858</Words>
  <Characters>1060</Characters>
  <Application>Microsoft Office Word</Application>
  <DocSecurity>0</DocSecurity>
  <Lines>8</Lines>
  <Paragraphs>5</Paragraphs>
  <ScaleCrop>false</ScaleCrop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Gintarė Bartusevičiūtė</dc:creator>
  <cp:keywords/>
  <dc:description/>
  <cp:lastModifiedBy>Gintarė Bartusevičiūtė</cp:lastModifiedBy>
  <cp:revision>1</cp:revision>
  <dcterms:created xsi:type="dcterms:W3CDTF">2025-12-19T11:17:00Z</dcterms:created>
  <dcterms:modified xsi:type="dcterms:W3CDTF">2025-12-19T11:20:00Z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0x010100DCB59F11CF1DA54DB1377FAA4CC51862</vt:lpwstr>
  </property>
</Properties>
</file>